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54A2" w14:textId="77777777" w:rsidR="00A4056C" w:rsidRDefault="00A4056C" w:rsidP="00A4056C">
      <w:pPr>
        <w:rPr>
          <w:sz w:val="22"/>
          <w:szCs w:val="22"/>
        </w:rPr>
      </w:pPr>
      <w:r>
        <w:rPr>
          <w:noProof/>
          <w:sz w:val="22"/>
          <w:szCs w:val="22"/>
        </w:rPr>
        <w:drawing>
          <wp:inline distT="0" distB="0" distL="0" distR="0" wp14:anchorId="5819438A" wp14:editId="1FA2559B">
            <wp:extent cx="1754065" cy="600075"/>
            <wp:effectExtent l="0" t="0" r="0" b="0"/>
            <wp:docPr id="695067611"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67611" name="Image 1" descr="Une image contenant texte, Police, Graphique, logo&#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6691" cy="600973"/>
                    </a:xfrm>
                    <a:prstGeom prst="rect">
                      <a:avLst/>
                    </a:prstGeom>
                  </pic:spPr>
                </pic:pic>
              </a:graphicData>
            </a:graphic>
          </wp:inline>
        </w:drawing>
      </w:r>
    </w:p>
    <w:p w14:paraId="290AD537" w14:textId="77777777" w:rsidR="00A4056C" w:rsidRDefault="000608FD" w:rsidP="000608FD">
      <w:pPr>
        <w:jc w:val="center"/>
        <w:rPr>
          <w:sz w:val="22"/>
          <w:szCs w:val="22"/>
        </w:rPr>
      </w:pPr>
      <w:r w:rsidRPr="00FC2865">
        <w:rPr>
          <w:sz w:val="22"/>
          <w:szCs w:val="22"/>
        </w:rPr>
        <w:t>RÈGLEMENT DE FONCTIONNEMENT ET D’UTILISATION</w:t>
      </w:r>
    </w:p>
    <w:p w14:paraId="5DD5C581" w14:textId="1F4EB1E1" w:rsidR="00C04A27" w:rsidRPr="00FC2865" w:rsidRDefault="000608FD" w:rsidP="000608FD">
      <w:pPr>
        <w:jc w:val="center"/>
        <w:rPr>
          <w:sz w:val="22"/>
          <w:szCs w:val="22"/>
        </w:rPr>
      </w:pPr>
      <w:r w:rsidRPr="00FC2865">
        <w:rPr>
          <w:sz w:val="22"/>
          <w:szCs w:val="22"/>
        </w:rPr>
        <w:t xml:space="preserve"> DU DISPOSITIF «</w:t>
      </w:r>
      <w:r w:rsidR="00266E9D" w:rsidRPr="00FC2865">
        <w:rPr>
          <w:sz w:val="22"/>
          <w:szCs w:val="22"/>
        </w:rPr>
        <w:t>CONSIGNE</w:t>
      </w:r>
      <w:r w:rsidRPr="00FC2865">
        <w:rPr>
          <w:sz w:val="22"/>
          <w:szCs w:val="22"/>
        </w:rPr>
        <w:t xml:space="preserve"> À VÉLOS SÉCURISÉ</w:t>
      </w:r>
      <w:r w:rsidR="00266E9D" w:rsidRPr="00FC2865">
        <w:rPr>
          <w:sz w:val="22"/>
          <w:szCs w:val="22"/>
        </w:rPr>
        <w:t>E</w:t>
      </w:r>
      <w:r w:rsidRPr="00FC2865">
        <w:rPr>
          <w:sz w:val="22"/>
          <w:szCs w:val="22"/>
        </w:rPr>
        <w:t> »</w:t>
      </w:r>
    </w:p>
    <w:p w14:paraId="342D9100" w14:textId="77777777" w:rsidR="000608FD" w:rsidRPr="00FC2865" w:rsidRDefault="000608FD" w:rsidP="00C04A27">
      <w:pPr>
        <w:rPr>
          <w:sz w:val="22"/>
          <w:szCs w:val="22"/>
        </w:rPr>
      </w:pPr>
    </w:p>
    <w:p w14:paraId="6D06C2D9" w14:textId="7BEE61F2" w:rsidR="00C04A27" w:rsidRPr="00A4056C" w:rsidRDefault="00C04A27" w:rsidP="00C04A27">
      <w:pPr>
        <w:rPr>
          <w:b/>
          <w:bCs/>
          <w:sz w:val="22"/>
          <w:szCs w:val="22"/>
        </w:rPr>
      </w:pPr>
      <w:r w:rsidRPr="00A4056C">
        <w:rPr>
          <w:b/>
          <w:bCs/>
          <w:sz w:val="22"/>
          <w:szCs w:val="22"/>
        </w:rPr>
        <w:t>1</w:t>
      </w:r>
      <w:r w:rsidR="000608FD" w:rsidRPr="00A4056C">
        <w:rPr>
          <w:b/>
          <w:bCs/>
          <w:sz w:val="22"/>
          <w:szCs w:val="22"/>
        </w:rPr>
        <w:t xml:space="preserve"> – Objectif du dispositif</w:t>
      </w:r>
    </w:p>
    <w:p w14:paraId="12D38AA8" w14:textId="08190D33" w:rsidR="000608FD" w:rsidRPr="00FC2865" w:rsidRDefault="000608FD" w:rsidP="00FC2865">
      <w:pPr>
        <w:jc w:val="both"/>
        <w:rPr>
          <w:sz w:val="22"/>
          <w:szCs w:val="22"/>
        </w:rPr>
      </w:pPr>
      <w:r w:rsidRPr="00FC2865">
        <w:rPr>
          <w:sz w:val="22"/>
          <w:szCs w:val="22"/>
        </w:rPr>
        <w:t xml:space="preserve">La Ville de Montval-sur-Loir souhaite favoriser et développer l’usage du vélo. C’est dans ce cadre qu’elle déploie une solution de stationnement des cycles sur l’espace public. </w:t>
      </w:r>
    </w:p>
    <w:p w14:paraId="768E50F3" w14:textId="1707024E" w:rsidR="000608FD" w:rsidRPr="00FC2865" w:rsidRDefault="00FC2865" w:rsidP="00FC2865">
      <w:pPr>
        <w:jc w:val="both"/>
        <w:rPr>
          <w:sz w:val="22"/>
          <w:szCs w:val="22"/>
        </w:rPr>
      </w:pPr>
      <w:r w:rsidRPr="00FC2865">
        <w:rPr>
          <w:sz w:val="22"/>
          <w:szCs w:val="22"/>
        </w:rPr>
        <w:t>D</w:t>
      </w:r>
      <w:r w:rsidR="000608FD" w:rsidRPr="00FC2865">
        <w:rPr>
          <w:sz w:val="22"/>
          <w:szCs w:val="22"/>
        </w:rPr>
        <w:t>eux équipements installés place de l’Hôtel de Ville</w:t>
      </w:r>
      <w:r w:rsidRPr="00FC2865">
        <w:rPr>
          <w:sz w:val="22"/>
          <w:szCs w:val="22"/>
        </w:rPr>
        <w:t>, sous l’auvent</w:t>
      </w:r>
      <w:r w:rsidR="000608FD" w:rsidRPr="00FC2865">
        <w:rPr>
          <w:sz w:val="22"/>
          <w:szCs w:val="22"/>
        </w:rPr>
        <w:t xml:space="preserve"> et place Clémenceau visent à proposer des emplacements pour stationner les vélos en toute sécurité et à l’abri des intempéries. </w:t>
      </w:r>
    </w:p>
    <w:p w14:paraId="5C008316" w14:textId="0B367B22" w:rsidR="000608FD" w:rsidRPr="00A4056C" w:rsidRDefault="000608FD" w:rsidP="00FC2865">
      <w:pPr>
        <w:jc w:val="both"/>
        <w:rPr>
          <w:b/>
          <w:bCs/>
          <w:sz w:val="22"/>
          <w:szCs w:val="22"/>
        </w:rPr>
      </w:pPr>
      <w:r w:rsidRPr="00A4056C">
        <w:rPr>
          <w:b/>
          <w:bCs/>
          <w:sz w:val="22"/>
          <w:szCs w:val="22"/>
        </w:rPr>
        <w:t xml:space="preserve">2 – </w:t>
      </w:r>
      <w:r w:rsidR="00FC2865" w:rsidRPr="00A4056C">
        <w:rPr>
          <w:b/>
          <w:bCs/>
          <w:sz w:val="22"/>
          <w:szCs w:val="22"/>
        </w:rPr>
        <w:t>D</w:t>
      </w:r>
      <w:r w:rsidRPr="00A4056C">
        <w:rPr>
          <w:b/>
          <w:bCs/>
          <w:sz w:val="22"/>
          <w:szCs w:val="22"/>
        </w:rPr>
        <w:t>escription du dispositif</w:t>
      </w:r>
    </w:p>
    <w:p w14:paraId="761ECADA" w14:textId="417305AA" w:rsidR="000608FD" w:rsidRPr="00FC2865" w:rsidRDefault="000608FD" w:rsidP="00FC2865">
      <w:pPr>
        <w:jc w:val="both"/>
        <w:rPr>
          <w:sz w:val="22"/>
          <w:szCs w:val="22"/>
        </w:rPr>
      </w:pPr>
      <w:r w:rsidRPr="00FC2865">
        <w:rPr>
          <w:sz w:val="22"/>
          <w:szCs w:val="22"/>
        </w:rPr>
        <w:t>Il s’agit d’un dispositif de consign</w:t>
      </w:r>
      <w:r w:rsidR="00897C7C">
        <w:rPr>
          <w:sz w:val="22"/>
          <w:szCs w:val="22"/>
        </w:rPr>
        <w:t>e</w:t>
      </w:r>
      <w:r w:rsidRPr="00FC2865">
        <w:rPr>
          <w:sz w:val="22"/>
          <w:szCs w:val="22"/>
        </w:rPr>
        <w:t xml:space="preserve">s à vélos, d’une capacité de </w:t>
      </w:r>
      <w:r w:rsidR="00FC2865" w:rsidRPr="00FC2865">
        <w:rPr>
          <w:sz w:val="22"/>
          <w:szCs w:val="22"/>
        </w:rPr>
        <w:t>10 arceaux</w:t>
      </w:r>
      <w:r w:rsidRPr="00FC2865">
        <w:rPr>
          <w:sz w:val="22"/>
          <w:szCs w:val="22"/>
        </w:rPr>
        <w:t xml:space="preserve"> </w:t>
      </w:r>
      <w:r w:rsidR="00FC2865" w:rsidRPr="00FC2865">
        <w:rPr>
          <w:sz w:val="22"/>
          <w:szCs w:val="22"/>
        </w:rPr>
        <w:t>pour 20 vélos</w:t>
      </w:r>
      <w:r w:rsidR="00F133FE">
        <w:rPr>
          <w:sz w:val="22"/>
          <w:szCs w:val="22"/>
        </w:rPr>
        <w:t xml:space="preserve"> pour l’équipement de la place Clémenceau et de 6 arceaux pour 12 vélos sous l’auvent de la place de l’Hôtel de Ville</w:t>
      </w:r>
      <w:r w:rsidR="00FC2865" w:rsidRPr="00FC2865">
        <w:rPr>
          <w:sz w:val="22"/>
          <w:szCs w:val="22"/>
        </w:rPr>
        <w:t xml:space="preserve">, </w:t>
      </w:r>
      <w:r w:rsidRPr="00FC2865">
        <w:rPr>
          <w:sz w:val="22"/>
          <w:szCs w:val="22"/>
        </w:rPr>
        <w:t xml:space="preserve">valable uniquement sur inscription </w:t>
      </w:r>
      <w:r w:rsidR="00B2381B" w:rsidRPr="00FC2865">
        <w:rPr>
          <w:sz w:val="22"/>
          <w:szCs w:val="22"/>
        </w:rPr>
        <w:t>préalable par la Ville.</w:t>
      </w:r>
    </w:p>
    <w:p w14:paraId="73BAB04A" w14:textId="697311A4" w:rsidR="00B2381B" w:rsidRPr="00FC2865" w:rsidRDefault="00B2381B" w:rsidP="00FC2865">
      <w:pPr>
        <w:jc w:val="both"/>
        <w:rPr>
          <w:sz w:val="22"/>
          <w:szCs w:val="22"/>
        </w:rPr>
      </w:pPr>
      <w:r w:rsidRPr="00FC2865">
        <w:rPr>
          <w:sz w:val="22"/>
          <w:szCs w:val="22"/>
        </w:rPr>
        <w:t>En cas d’attribution d’un emplacement, l’utilisateur dispose d’un</w:t>
      </w:r>
      <w:r w:rsidR="00897C7C">
        <w:rPr>
          <w:sz w:val="22"/>
          <w:szCs w:val="22"/>
        </w:rPr>
        <w:t>e carte</w:t>
      </w:r>
      <w:r w:rsidRPr="00FC2865">
        <w:rPr>
          <w:sz w:val="22"/>
          <w:szCs w:val="22"/>
        </w:rPr>
        <w:t xml:space="preserve"> personnel</w:t>
      </w:r>
      <w:r w:rsidR="00897C7C">
        <w:rPr>
          <w:sz w:val="22"/>
          <w:szCs w:val="22"/>
        </w:rPr>
        <w:t>le</w:t>
      </w:r>
      <w:r w:rsidRPr="00FC2865">
        <w:rPr>
          <w:sz w:val="22"/>
          <w:szCs w:val="22"/>
        </w:rPr>
        <w:t xml:space="preserve"> d’accès. Il est alors libre d’utiliser l</w:t>
      </w:r>
      <w:r w:rsidR="00F96193" w:rsidRPr="00FC2865">
        <w:rPr>
          <w:sz w:val="22"/>
          <w:szCs w:val="22"/>
        </w:rPr>
        <w:t xml:space="preserve">a consigne </w:t>
      </w:r>
      <w:r w:rsidRPr="00FC2865">
        <w:rPr>
          <w:sz w:val="22"/>
          <w:szCs w:val="22"/>
        </w:rPr>
        <w:t xml:space="preserve">et </w:t>
      </w:r>
      <w:r w:rsidR="00897C7C">
        <w:rPr>
          <w:sz w:val="22"/>
          <w:szCs w:val="22"/>
        </w:rPr>
        <w:t xml:space="preserve">un </w:t>
      </w:r>
      <w:r w:rsidRPr="00FC2865">
        <w:rPr>
          <w:sz w:val="22"/>
          <w:szCs w:val="22"/>
        </w:rPr>
        <w:t xml:space="preserve">emplacement </w:t>
      </w:r>
      <w:r w:rsidR="00897C7C">
        <w:rPr>
          <w:sz w:val="22"/>
          <w:szCs w:val="22"/>
        </w:rPr>
        <w:t xml:space="preserve">libre, </w:t>
      </w:r>
      <w:r w:rsidRPr="00FC2865">
        <w:rPr>
          <w:sz w:val="22"/>
          <w:szCs w:val="22"/>
        </w:rPr>
        <w:t>24h sur 24h, 7 jours sur 7, sauf en cas de force majeure ou de maintenance.</w:t>
      </w:r>
    </w:p>
    <w:p w14:paraId="587E8DA3" w14:textId="57D7110E" w:rsidR="00B2381B" w:rsidRPr="00FC2865" w:rsidRDefault="00C04A27" w:rsidP="00FC2865">
      <w:pPr>
        <w:jc w:val="both"/>
        <w:rPr>
          <w:sz w:val="22"/>
          <w:szCs w:val="22"/>
        </w:rPr>
      </w:pPr>
      <w:r w:rsidRPr="00FC2865">
        <w:rPr>
          <w:sz w:val="22"/>
          <w:szCs w:val="22"/>
        </w:rPr>
        <w:t xml:space="preserve">Les consignes </w:t>
      </w:r>
      <w:r w:rsidR="00B2381B" w:rsidRPr="00FC2865">
        <w:rPr>
          <w:sz w:val="22"/>
          <w:szCs w:val="22"/>
        </w:rPr>
        <w:t xml:space="preserve">sont strictement réservées au </w:t>
      </w:r>
      <w:r w:rsidRPr="00FC2865">
        <w:rPr>
          <w:sz w:val="22"/>
          <w:szCs w:val="22"/>
        </w:rPr>
        <w:t xml:space="preserve">stationnement </w:t>
      </w:r>
      <w:r w:rsidR="00B2381B" w:rsidRPr="00FC2865">
        <w:rPr>
          <w:sz w:val="22"/>
          <w:szCs w:val="22"/>
        </w:rPr>
        <w:t xml:space="preserve">de vélos ou de vélos à assistance électrique et des accessoires associés (casques, sacoches, vêtements de pluie…). Les trottinettes, tricycles, scooters, tandems, cyclomoteurs et motocyclettes ne sont pas autorisés. </w:t>
      </w:r>
      <w:r w:rsidR="00F96193" w:rsidRPr="00FC2865">
        <w:rPr>
          <w:sz w:val="22"/>
          <w:szCs w:val="22"/>
        </w:rPr>
        <w:t xml:space="preserve">Elles ne sont </w:t>
      </w:r>
      <w:r w:rsidR="00B2381B" w:rsidRPr="00FC2865">
        <w:rPr>
          <w:sz w:val="22"/>
          <w:szCs w:val="22"/>
        </w:rPr>
        <w:t>pas adapté</w:t>
      </w:r>
      <w:r w:rsidR="00F96193" w:rsidRPr="00FC2865">
        <w:rPr>
          <w:sz w:val="22"/>
          <w:szCs w:val="22"/>
        </w:rPr>
        <w:t>es</w:t>
      </w:r>
      <w:r w:rsidR="00B2381B" w:rsidRPr="00FC2865">
        <w:rPr>
          <w:sz w:val="22"/>
          <w:szCs w:val="22"/>
        </w:rPr>
        <w:t xml:space="preserve"> à l’accueil des vélos-cargos ou autres engins de plus grande dimension qu’un vélo classique.</w:t>
      </w:r>
    </w:p>
    <w:p w14:paraId="478B69FC" w14:textId="044F1092" w:rsidR="00B2381B" w:rsidRPr="00A4056C" w:rsidRDefault="00B2381B" w:rsidP="00FC2865">
      <w:pPr>
        <w:jc w:val="both"/>
        <w:rPr>
          <w:b/>
          <w:bCs/>
          <w:sz w:val="22"/>
          <w:szCs w:val="22"/>
        </w:rPr>
      </w:pPr>
      <w:r w:rsidRPr="00A4056C">
        <w:rPr>
          <w:b/>
          <w:bCs/>
          <w:sz w:val="22"/>
          <w:szCs w:val="22"/>
        </w:rPr>
        <w:t xml:space="preserve"> 3 – </w:t>
      </w:r>
      <w:r w:rsidR="00FC2865" w:rsidRPr="00A4056C">
        <w:rPr>
          <w:b/>
          <w:bCs/>
          <w:sz w:val="22"/>
          <w:szCs w:val="22"/>
        </w:rPr>
        <w:t>M</w:t>
      </w:r>
      <w:r w:rsidRPr="00A4056C">
        <w:rPr>
          <w:b/>
          <w:bCs/>
          <w:sz w:val="22"/>
          <w:szCs w:val="22"/>
        </w:rPr>
        <w:t xml:space="preserve">odalités d’inscription </w:t>
      </w:r>
    </w:p>
    <w:p w14:paraId="10758077" w14:textId="52F40239" w:rsidR="005A0E75" w:rsidRPr="00FC2865" w:rsidRDefault="005A0E75" w:rsidP="00FC2865">
      <w:pPr>
        <w:jc w:val="both"/>
        <w:rPr>
          <w:sz w:val="22"/>
          <w:szCs w:val="22"/>
        </w:rPr>
      </w:pPr>
      <w:r w:rsidRPr="00FC2865">
        <w:rPr>
          <w:sz w:val="22"/>
          <w:szCs w:val="22"/>
        </w:rPr>
        <w:t>L’abonnement est souscrit pour une durée maximale d’un an</w:t>
      </w:r>
      <w:r w:rsidR="00FC2865" w:rsidRPr="00FC2865">
        <w:rPr>
          <w:sz w:val="22"/>
          <w:szCs w:val="22"/>
        </w:rPr>
        <w:t xml:space="preserve"> et </w:t>
      </w:r>
      <w:r w:rsidRPr="00FC2865">
        <w:rPr>
          <w:sz w:val="22"/>
          <w:szCs w:val="22"/>
        </w:rPr>
        <w:t>peut être renouvelé ou résilié par simple courrier.</w:t>
      </w:r>
    </w:p>
    <w:p w14:paraId="4975573B" w14:textId="0C0F6787" w:rsidR="005A0E75" w:rsidRDefault="005A0E75" w:rsidP="00FC2865">
      <w:pPr>
        <w:jc w:val="both"/>
        <w:rPr>
          <w:sz w:val="22"/>
          <w:szCs w:val="22"/>
        </w:rPr>
      </w:pPr>
      <w:r w:rsidRPr="00FC2865">
        <w:rPr>
          <w:sz w:val="22"/>
          <w:szCs w:val="22"/>
        </w:rPr>
        <w:t xml:space="preserve">L’inscription est réalisée à l’accueil de la mairie de Château-du-Loir. A l’appui du formulaire </w:t>
      </w:r>
      <w:r w:rsidR="00F96193" w:rsidRPr="00FC2865">
        <w:rPr>
          <w:sz w:val="22"/>
          <w:szCs w:val="22"/>
        </w:rPr>
        <w:t xml:space="preserve">de </w:t>
      </w:r>
      <w:r w:rsidRPr="00FC2865">
        <w:rPr>
          <w:sz w:val="22"/>
          <w:szCs w:val="22"/>
        </w:rPr>
        <w:t>demande devront être joints une copie d’un titre d’identité et une attestation personnelle d’assurance en responsabilité civile.</w:t>
      </w:r>
    </w:p>
    <w:p w14:paraId="07863804" w14:textId="2E44110E" w:rsidR="00A4056C" w:rsidRPr="00FC2865" w:rsidRDefault="00A4056C" w:rsidP="00FC2865">
      <w:pPr>
        <w:jc w:val="both"/>
        <w:rPr>
          <w:sz w:val="22"/>
          <w:szCs w:val="22"/>
        </w:rPr>
      </w:pPr>
      <w:r>
        <w:rPr>
          <w:sz w:val="22"/>
          <w:szCs w:val="22"/>
        </w:rPr>
        <w:t>Un chèque de caution de 5€, à l’ordre du Trésor Public, devra être fourni au moment de l’inscription. Cette caution ne sera encaissée qu’en cas de perte de la carte permettant l’accès à la consigne. La délivrance d’une nouvelle carte nécessite le versement d’une nouvelle caution.</w:t>
      </w:r>
    </w:p>
    <w:p w14:paraId="07298751" w14:textId="6594DA68" w:rsidR="00C04A27" w:rsidRPr="00A4056C" w:rsidRDefault="005A0E75" w:rsidP="00FC2865">
      <w:pPr>
        <w:jc w:val="both"/>
        <w:rPr>
          <w:b/>
          <w:bCs/>
          <w:sz w:val="22"/>
          <w:szCs w:val="22"/>
        </w:rPr>
      </w:pPr>
      <w:r w:rsidRPr="00A4056C">
        <w:rPr>
          <w:b/>
          <w:bCs/>
          <w:sz w:val="22"/>
          <w:szCs w:val="22"/>
        </w:rPr>
        <w:t xml:space="preserve">4 - Engagement de l’utilisateur </w:t>
      </w:r>
    </w:p>
    <w:p w14:paraId="7882C2D5" w14:textId="0644B28F" w:rsidR="00906AB3" w:rsidRPr="00FC2865" w:rsidRDefault="005A0E75" w:rsidP="00FC2865">
      <w:pPr>
        <w:jc w:val="both"/>
        <w:rPr>
          <w:sz w:val="22"/>
          <w:szCs w:val="22"/>
        </w:rPr>
      </w:pPr>
      <w:r w:rsidRPr="00FC2865">
        <w:rPr>
          <w:sz w:val="22"/>
          <w:szCs w:val="22"/>
        </w:rPr>
        <w:t xml:space="preserve">Lors du stationnement, l’utilisateur s’engage à attacher son vélo </w:t>
      </w:r>
      <w:r w:rsidR="00897C7C">
        <w:rPr>
          <w:sz w:val="22"/>
          <w:szCs w:val="22"/>
        </w:rPr>
        <w:t>à un p</w:t>
      </w:r>
      <w:r w:rsidRPr="00FC2865">
        <w:rPr>
          <w:sz w:val="22"/>
          <w:szCs w:val="22"/>
        </w:rPr>
        <w:t>oint d’attache, au moyen d’un cadenas ou tout autre système de sécurisation</w:t>
      </w:r>
      <w:r w:rsidR="00906AB3" w:rsidRPr="00FC2865">
        <w:rPr>
          <w:sz w:val="22"/>
          <w:szCs w:val="22"/>
        </w:rPr>
        <w:t xml:space="preserve"> (</w:t>
      </w:r>
      <w:r w:rsidRPr="00FC2865">
        <w:rPr>
          <w:sz w:val="22"/>
          <w:szCs w:val="22"/>
        </w:rPr>
        <w:t>en « U », chaine…)</w:t>
      </w:r>
      <w:r w:rsidR="00906AB3" w:rsidRPr="00FC2865">
        <w:rPr>
          <w:sz w:val="22"/>
          <w:szCs w:val="22"/>
        </w:rPr>
        <w:t xml:space="preserve">. </w:t>
      </w:r>
    </w:p>
    <w:p w14:paraId="419B9B8F" w14:textId="77777777" w:rsidR="00FC2865" w:rsidRPr="00FC2865" w:rsidRDefault="00FC2865" w:rsidP="00FC2865">
      <w:pPr>
        <w:jc w:val="both"/>
        <w:rPr>
          <w:sz w:val="22"/>
          <w:szCs w:val="22"/>
        </w:rPr>
      </w:pPr>
      <w:r w:rsidRPr="00FC2865">
        <w:rPr>
          <w:sz w:val="22"/>
          <w:szCs w:val="22"/>
        </w:rPr>
        <w:lastRenderedPageBreak/>
        <w:t xml:space="preserve">L’occupation ne doit pas excéder 72 heures consécutives. </w:t>
      </w:r>
    </w:p>
    <w:p w14:paraId="44E3A9B4" w14:textId="51C879D1" w:rsidR="00FC2865" w:rsidRPr="00FC2865" w:rsidRDefault="00FC2865" w:rsidP="00FC2865">
      <w:pPr>
        <w:jc w:val="both"/>
        <w:rPr>
          <w:sz w:val="22"/>
          <w:szCs w:val="22"/>
        </w:rPr>
      </w:pPr>
      <w:r w:rsidRPr="00FC2865">
        <w:rPr>
          <w:sz w:val="22"/>
          <w:szCs w:val="22"/>
        </w:rPr>
        <w:t>A l’inverse, la non-utilisation prolongée de la consigne pourra entrainer une désactivation du badge remis.</w:t>
      </w:r>
    </w:p>
    <w:p w14:paraId="095EE744" w14:textId="60827EEE" w:rsidR="00906AB3" w:rsidRPr="00FC2865" w:rsidRDefault="00906AB3" w:rsidP="00FC2865">
      <w:pPr>
        <w:jc w:val="both"/>
        <w:rPr>
          <w:sz w:val="22"/>
          <w:szCs w:val="22"/>
        </w:rPr>
      </w:pPr>
      <w:r w:rsidRPr="00FC2865">
        <w:rPr>
          <w:sz w:val="22"/>
          <w:szCs w:val="22"/>
        </w:rPr>
        <w:t>La porte principale doit être systématiquement verrouillée à chaque sortie, à l’aide du badge remis lors de l’inscription. La Ville ne pourra être tenue responsable des vols ou dégradations commises dans une consigne.</w:t>
      </w:r>
    </w:p>
    <w:p w14:paraId="50664B26" w14:textId="2845685B" w:rsidR="00906AB3" w:rsidRPr="00FC2865" w:rsidRDefault="00906AB3" w:rsidP="00FC2865">
      <w:pPr>
        <w:jc w:val="both"/>
        <w:rPr>
          <w:sz w:val="22"/>
          <w:szCs w:val="22"/>
        </w:rPr>
      </w:pPr>
      <w:r w:rsidRPr="00FC2865">
        <w:rPr>
          <w:sz w:val="22"/>
          <w:szCs w:val="22"/>
        </w:rPr>
        <w:t>L’utilisateur est responsable vis-à-vis des autres usagers de la consigne des dommages qu’il pourrait occasionner directement ou avec son vélo.</w:t>
      </w:r>
    </w:p>
    <w:p w14:paraId="5F38D1F1" w14:textId="3671064E" w:rsidR="00C04A27" w:rsidRPr="00FC2865" w:rsidRDefault="00C04A27" w:rsidP="00FC2865">
      <w:pPr>
        <w:jc w:val="both"/>
        <w:rPr>
          <w:sz w:val="22"/>
          <w:szCs w:val="22"/>
        </w:rPr>
      </w:pPr>
      <w:r w:rsidRPr="00FC2865">
        <w:rPr>
          <w:sz w:val="22"/>
          <w:szCs w:val="22"/>
        </w:rPr>
        <w:t>Après utilisation, les consignes doivent être laissées propres et libres de toute occupation ou dispositif de fermeture. Elles ne sont par ailleurs en aucun cas des lieux de rangements personnel et ne doivent pas contenir autre chose que les véhicules autorisés et ses accessoires. Aussi, tout autre objet ou dépôt personnel pourra être retiré de la consigne sans délai et porté à la destruction.</w:t>
      </w:r>
    </w:p>
    <w:p w14:paraId="21DAE823" w14:textId="0198EE5F" w:rsidR="00C04A27" w:rsidRPr="00A4056C" w:rsidRDefault="00C04A27" w:rsidP="00FC2865">
      <w:pPr>
        <w:jc w:val="both"/>
        <w:rPr>
          <w:b/>
          <w:bCs/>
          <w:sz w:val="22"/>
          <w:szCs w:val="22"/>
        </w:rPr>
      </w:pPr>
      <w:r w:rsidRPr="00A4056C">
        <w:rPr>
          <w:b/>
          <w:bCs/>
          <w:sz w:val="22"/>
          <w:szCs w:val="22"/>
        </w:rPr>
        <w:t>5</w:t>
      </w:r>
      <w:r w:rsidR="00906AB3" w:rsidRPr="00A4056C">
        <w:rPr>
          <w:b/>
          <w:bCs/>
          <w:sz w:val="22"/>
          <w:szCs w:val="22"/>
        </w:rPr>
        <w:t xml:space="preserve"> – </w:t>
      </w:r>
      <w:r w:rsidR="00FC2865" w:rsidRPr="00A4056C">
        <w:rPr>
          <w:b/>
          <w:bCs/>
          <w:sz w:val="22"/>
          <w:szCs w:val="22"/>
        </w:rPr>
        <w:t>R</w:t>
      </w:r>
      <w:r w:rsidR="00906AB3" w:rsidRPr="00A4056C">
        <w:rPr>
          <w:b/>
          <w:bCs/>
          <w:sz w:val="22"/>
          <w:szCs w:val="22"/>
        </w:rPr>
        <w:t>esponsabilité de la Ville</w:t>
      </w:r>
    </w:p>
    <w:p w14:paraId="3EC2B0A5" w14:textId="218191CB" w:rsidR="00906AB3" w:rsidRPr="00FC2865" w:rsidRDefault="00906AB3" w:rsidP="00FC2865">
      <w:pPr>
        <w:jc w:val="both"/>
        <w:rPr>
          <w:sz w:val="22"/>
          <w:szCs w:val="22"/>
        </w:rPr>
      </w:pPr>
      <w:r w:rsidRPr="00FC2865">
        <w:rPr>
          <w:sz w:val="22"/>
          <w:szCs w:val="22"/>
        </w:rPr>
        <w:t>En cas de manquement de l’utilisateur aux obligations spécifiées dans le présent règlement, la Ville se réserve le droit de résilier l’abonnement et d’invalider l</w:t>
      </w:r>
      <w:r w:rsidR="00897C7C">
        <w:rPr>
          <w:sz w:val="22"/>
          <w:szCs w:val="22"/>
        </w:rPr>
        <w:t xml:space="preserve">a carte </w:t>
      </w:r>
      <w:r w:rsidRPr="00FC2865">
        <w:rPr>
          <w:sz w:val="22"/>
          <w:szCs w:val="22"/>
        </w:rPr>
        <w:t>fourni</w:t>
      </w:r>
      <w:r w:rsidR="00897C7C">
        <w:rPr>
          <w:sz w:val="22"/>
          <w:szCs w:val="22"/>
        </w:rPr>
        <w:t>e</w:t>
      </w:r>
      <w:r w:rsidRPr="00FC2865">
        <w:rPr>
          <w:sz w:val="22"/>
          <w:szCs w:val="22"/>
        </w:rPr>
        <w:t>.</w:t>
      </w:r>
    </w:p>
    <w:p w14:paraId="56FE2DFA" w14:textId="62F3AD07" w:rsidR="00906AB3" w:rsidRPr="00FC2865" w:rsidRDefault="00906AB3" w:rsidP="00FC2865">
      <w:pPr>
        <w:jc w:val="both"/>
        <w:rPr>
          <w:sz w:val="22"/>
          <w:szCs w:val="22"/>
        </w:rPr>
      </w:pPr>
      <w:r w:rsidRPr="00FC2865">
        <w:rPr>
          <w:sz w:val="22"/>
          <w:szCs w:val="22"/>
        </w:rPr>
        <w:t xml:space="preserve">La Ville assure la maintenance </w:t>
      </w:r>
      <w:r w:rsidR="005C634C" w:rsidRPr="00FC2865">
        <w:rPr>
          <w:sz w:val="22"/>
          <w:szCs w:val="22"/>
        </w:rPr>
        <w:t>de l’équipement. Elle n’est toutefois pas tenue à intervenir de façon immédiate ni en dehors des horaires habituels de fonctionnement des services afin de procéder à toute réparation rendue nécessaire par un dysfonctionnement. Elle mettra tout en œuvre les moyens dont elle dispose pour limiter la durée et la récurrence d’éventuels dysfonctionnements.</w:t>
      </w:r>
    </w:p>
    <w:p w14:paraId="5FDC70E7" w14:textId="60CCDC10" w:rsidR="00906AB3" w:rsidRPr="00FC2865" w:rsidRDefault="005C634C" w:rsidP="00FC2865">
      <w:pPr>
        <w:jc w:val="both"/>
        <w:rPr>
          <w:sz w:val="22"/>
          <w:szCs w:val="22"/>
        </w:rPr>
      </w:pPr>
      <w:r w:rsidRPr="00FC2865">
        <w:rPr>
          <w:sz w:val="22"/>
          <w:szCs w:val="22"/>
        </w:rPr>
        <w:t xml:space="preserve">La Ville pourra décider de l’arrêt ou de la suspension du service et du retrait de la consigne, notamment en cas de contrainte de maintenance ou pour tout autre motif d’intérêt général, sans que l’utilisateur ne puisse se prévaloir d’un droit d’aucune sorte. Elle s’engage à avertir les utilisateurs, par tout moyen, dans un délai au moins de 72 heures pour libérer la consigne. Les vélos non déplacés seront </w:t>
      </w:r>
      <w:r w:rsidR="00F96193" w:rsidRPr="00FC2865">
        <w:rPr>
          <w:sz w:val="22"/>
          <w:szCs w:val="22"/>
        </w:rPr>
        <w:t>r</w:t>
      </w:r>
      <w:r w:rsidRPr="00FC2865">
        <w:rPr>
          <w:sz w:val="22"/>
          <w:szCs w:val="22"/>
        </w:rPr>
        <w:t xml:space="preserve">etirés à </w:t>
      </w:r>
      <w:r w:rsidR="00F96193" w:rsidRPr="00FC2865">
        <w:rPr>
          <w:sz w:val="22"/>
          <w:szCs w:val="22"/>
        </w:rPr>
        <w:t>titre</w:t>
      </w:r>
      <w:r w:rsidRPr="00FC2865">
        <w:rPr>
          <w:sz w:val="22"/>
          <w:szCs w:val="22"/>
        </w:rPr>
        <w:t xml:space="preserve"> conservatoire.</w:t>
      </w:r>
    </w:p>
    <w:p w14:paraId="36A9D306" w14:textId="683B5347" w:rsidR="005C634C" w:rsidRPr="00A4056C" w:rsidRDefault="005C634C" w:rsidP="00FC2865">
      <w:pPr>
        <w:jc w:val="both"/>
        <w:rPr>
          <w:b/>
          <w:bCs/>
          <w:sz w:val="22"/>
          <w:szCs w:val="22"/>
        </w:rPr>
      </w:pPr>
      <w:r w:rsidRPr="00FC2865">
        <w:rPr>
          <w:sz w:val="22"/>
          <w:szCs w:val="22"/>
        </w:rPr>
        <w:t xml:space="preserve"> </w:t>
      </w:r>
      <w:r w:rsidRPr="00A4056C">
        <w:rPr>
          <w:b/>
          <w:bCs/>
          <w:sz w:val="22"/>
          <w:szCs w:val="22"/>
        </w:rPr>
        <w:t xml:space="preserve">6 – </w:t>
      </w:r>
      <w:r w:rsidR="00FC2865" w:rsidRPr="00A4056C">
        <w:rPr>
          <w:b/>
          <w:bCs/>
          <w:sz w:val="22"/>
          <w:szCs w:val="22"/>
        </w:rPr>
        <w:t>R</w:t>
      </w:r>
      <w:r w:rsidRPr="00A4056C">
        <w:rPr>
          <w:b/>
          <w:bCs/>
          <w:sz w:val="22"/>
          <w:szCs w:val="22"/>
        </w:rPr>
        <w:t>èglement des litiges et traitement des données</w:t>
      </w:r>
    </w:p>
    <w:p w14:paraId="174CE408" w14:textId="08CAA973" w:rsidR="00F96193" w:rsidRPr="00FC2865" w:rsidRDefault="005C634C" w:rsidP="00FC2865">
      <w:pPr>
        <w:jc w:val="both"/>
        <w:rPr>
          <w:sz w:val="22"/>
          <w:szCs w:val="22"/>
        </w:rPr>
      </w:pPr>
      <w:r w:rsidRPr="00FC2865">
        <w:rPr>
          <w:sz w:val="22"/>
          <w:szCs w:val="22"/>
        </w:rPr>
        <w:t xml:space="preserve">Toute réclamation doit être adressée par écrit </w:t>
      </w:r>
      <w:r w:rsidR="00F96193" w:rsidRPr="00FC2865">
        <w:rPr>
          <w:sz w:val="22"/>
          <w:szCs w:val="22"/>
        </w:rPr>
        <w:t>à l’attention de Monsieur le Maire, Place de l’Hôtel de Ville</w:t>
      </w:r>
      <w:r w:rsidR="00F133FE">
        <w:rPr>
          <w:sz w:val="22"/>
          <w:szCs w:val="22"/>
        </w:rPr>
        <w:t xml:space="preserve">, Château-du-Loir - </w:t>
      </w:r>
      <w:r w:rsidR="00F96193" w:rsidRPr="00FC2865">
        <w:rPr>
          <w:sz w:val="22"/>
          <w:szCs w:val="22"/>
        </w:rPr>
        <w:t xml:space="preserve"> 72500 Montval-sur-Loir.</w:t>
      </w:r>
    </w:p>
    <w:p w14:paraId="2CBF7F1A" w14:textId="37C7BF1A" w:rsidR="00F96193" w:rsidRPr="00FC2865" w:rsidRDefault="00F96193" w:rsidP="00FC2865">
      <w:pPr>
        <w:jc w:val="both"/>
        <w:rPr>
          <w:sz w:val="22"/>
          <w:szCs w:val="22"/>
        </w:rPr>
      </w:pPr>
      <w:r w:rsidRPr="00FC2865">
        <w:rPr>
          <w:sz w:val="22"/>
          <w:szCs w:val="22"/>
        </w:rPr>
        <w:t>Tout litige qui ne pourrait se solder à l’amiable, sera porté devant le Tribunal administratif du Mans.</w:t>
      </w:r>
    </w:p>
    <w:p w14:paraId="08F9C3C7" w14:textId="77777777" w:rsidR="00F96193" w:rsidRPr="00FC2865" w:rsidRDefault="00F96193" w:rsidP="00FC2865">
      <w:pPr>
        <w:jc w:val="both"/>
        <w:rPr>
          <w:sz w:val="22"/>
          <w:szCs w:val="22"/>
        </w:rPr>
      </w:pPr>
    </w:p>
    <w:p w14:paraId="38ABE6E8" w14:textId="5B45037A" w:rsidR="00C04A27" w:rsidRPr="00FC2865" w:rsidRDefault="00F96193" w:rsidP="00FC2865">
      <w:pPr>
        <w:jc w:val="both"/>
        <w:rPr>
          <w:sz w:val="22"/>
          <w:szCs w:val="22"/>
        </w:rPr>
      </w:pPr>
      <w:r w:rsidRPr="00FC2865">
        <w:rPr>
          <w:sz w:val="22"/>
          <w:szCs w:val="22"/>
        </w:rPr>
        <w:t>La Ville de Montval-sur-Loir s’engage à respecter la réglementation en vigueur en matière de traitement et de stockage des données personnelles et confidentielles concernant les informations collectées dans le cadre de l’adhésion pour l’utilisation des consignes à vélos sécurisées (loi n°78-17 du 6 janvier 1978 relative à l’informatique, aux fichiers et aux libertés).</w:t>
      </w:r>
    </w:p>
    <w:p w14:paraId="60E6F7A3" w14:textId="77777777" w:rsidR="00BC2155" w:rsidRDefault="00BC2155" w:rsidP="00FC2865">
      <w:pPr>
        <w:jc w:val="both"/>
        <w:rPr>
          <w:sz w:val="22"/>
          <w:szCs w:val="22"/>
        </w:rPr>
      </w:pPr>
    </w:p>
    <w:p w14:paraId="6577467E" w14:textId="3B49D618" w:rsidR="00BC2155" w:rsidRPr="00BC2155" w:rsidRDefault="00BC2155" w:rsidP="00BC2155">
      <w:pPr>
        <w:jc w:val="right"/>
        <w:rPr>
          <w:i/>
          <w:iCs/>
          <w:sz w:val="22"/>
          <w:szCs w:val="22"/>
        </w:rPr>
      </w:pPr>
      <w:r w:rsidRPr="00BC2155">
        <w:rPr>
          <w:i/>
          <w:iCs/>
          <w:sz w:val="22"/>
          <w:szCs w:val="22"/>
        </w:rPr>
        <w:t>Règlement approuvé en Conseil Municipal le 2 avril 2025.</w:t>
      </w:r>
    </w:p>
    <w:sectPr w:rsidR="00BC2155" w:rsidRPr="00BC2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27"/>
    <w:rsid w:val="000132E6"/>
    <w:rsid w:val="000608FD"/>
    <w:rsid w:val="000B266D"/>
    <w:rsid w:val="00234BF2"/>
    <w:rsid w:val="00266E9D"/>
    <w:rsid w:val="005A0E75"/>
    <w:rsid w:val="005C634C"/>
    <w:rsid w:val="00842CC7"/>
    <w:rsid w:val="00897C7C"/>
    <w:rsid w:val="008A3A1D"/>
    <w:rsid w:val="00906AB3"/>
    <w:rsid w:val="009B1663"/>
    <w:rsid w:val="00A4056C"/>
    <w:rsid w:val="00B2381B"/>
    <w:rsid w:val="00BC2155"/>
    <w:rsid w:val="00BD3DC3"/>
    <w:rsid w:val="00C04A27"/>
    <w:rsid w:val="00F10BCD"/>
    <w:rsid w:val="00F133FE"/>
    <w:rsid w:val="00F40C96"/>
    <w:rsid w:val="00F96193"/>
    <w:rsid w:val="00FC2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4A29"/>
  <w15:chartTrackingRefBased/>
  <w15:docId w15:val="{DD737492-2899-4974-9A32-7526712D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4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4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4A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4A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4A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4A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4A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4A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4A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A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4A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4A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4A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4A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4A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4A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4A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4A27"/>
    <w:rPr>
      <w:rFonts w:eastAsiaTheme="majorEastAsia" w:cstheme="majorBidi"/>
      <w:color w:val="272727" w:themeColor="text1" w:themeTint="D8"/>
    </w:rPr>
  </w:style>
  <w:style w:type="paragraph" w:styleId="Titre">
    <w:name w:val="Title"/>
    <w:basedOn w:val="Normal"/>
    <w:next w:val="Normal"/>
    <w:link w:val="TitreCar"/>
    <w:uiPriority w:val="10"/>
    <w:qFormat/>
    <w:rsid w:val="00C04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A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A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A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4A27"/>
    <w:pPr>
      <w:spacing w:before="160"/>
      <w:jc w:val="center"/>
    </w:pPr>
    <w:rPr>
      <w:i/>
      <w:iCs/>
      <w:color w:val="404040" w:themeColor="text1" w:themeTint="BF"/>
    </w:rPr>
  </w:style>
  <w:style w:type="character" w:customStyle="1" w:styleId="CitationCar">
    <w:name w:val="Citation Car"/>
    <w:basedOn w:val="Policepardfaut"/>
    <w:link w:val="Citation"/>
    <w:uiPriority w:val="29"/>
    <w:rsid w:val="00C04A27"/>
    <w:rPr>
      <w:i/>
      <w:iCs/>
      <w:color w:val="404040" w:themeColor="text1" w:themeTint="BF"/>
    </w:rPr>
  </w:style>
  <w:style w:type="paragraph" w:styleId="Paragraphedeliste">
    <w:name w:val="List Paragraph"/>
    <w:basedOn w:val="Normal"/>
    <w:uiPriority w:val="34"/>
    <w:qFormat/>
    <w:rsid w:val="00C04A27"/>
    <w:pPr>
      <w:ind w:left="720"/>
      <w:contextualSpacing/>
    </w:pPr>
  </w:style>
  <w:style w:type="character" w:styleId="Accentuationintense">
    <w:name w:val="Intense Emphasis"/>
    <w:basedOn w:val="Policepardfaut"/>
    <w:uiPriority w:val="21"/>
    <w:qFormat/>
    <w:rsid w:val="00C04A27"/>
    <w:rPr>
      <w:i/>
      <w:iCs/>
      <w:color w:val="0F4761" w:themeColor="accent1" w:themeShade="BF"/>
    </w:rPr>
  </w:style>
  <w:style w:type="paragraph" w:styleId="Citationintense">
    <w:name w:val="Intense Quote"/>
    <w:basedOn w:val="Normal"/>
    <w:next w:val="Normal"/>
    <w:link w:val="CitationintenseCar"/>
    <w:uiPriority w:val="30"/>
    <w:qFormat/>
    <w:rsid w:val="00C04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4A27"/>
    <w:rPr>
      <w:i/>
      <w:iCs/>
      <w:color w:val="0F4761" w:themeColor="accent1" w:themeShade="BF"/>
    </w:rPr>
  </w:style>
  <w:style w:type="character" w:styleId="Rfrenceintense">
    <w:name w:val="Intense Reference"/>
    <w:basedOn w:val="Policepardfaut"/>
    <w:uiPriority w:val="32"/>
    <w:qFormat/>
    <w:rsid w:val="00C04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584535795">
          <w:marLeft w:val="0"/>
          <w:marRight w:val="0"/>
          <w:marTop w:val="0"/>
          <w:marBottom w:val="0"/>
          <w:divBdr>
            <w:top w:val="none" w:sz="0" w:space="0" w:color="auto"/>
            <w:left w:val="none" w:sz="0" w:space="0" w:color="auto"/>
            <w:bottom w:val="none" w:sz="0" w:space="0" w:color="auto"/>
            <w:right w:val="none" w:sz="0" w:space="0" w:color="auto"/>
          </w:divBdr>
          <w:divsChild>
            <w:div w:id="955596360">
              <w:marLeft w:val="0"/>
              <w:marRight w:val="0"/>
              <w:marTop w:val="0"/>
              <w:marBottom w:val="0"/>
              <w:divBdr>
                <w:top w:val="none" w:sz="0" w:space="0" w:color="auto"/>
                <w:left w:val="none" w:sz="0" w:space="0" w:color="auto"/>
                <w:bottom w:val="none" w:sz="0" w:space="0" w:color="auto"/>
                <w:right w:val="none" w:sz="0" w:space="0" w:color="auto"/>
              </w:divBdr>
              <w:divsChild>
                <w:div w:id="1053969933">
                  <w:marLeft w:val="0"/>
                  <w:marRight w:val="0"/>
                  <w:marTop w:val="0"/>
                  <w:marBottom w:val="0"/>
                  <w:divBdr>
                    <w:top w:val="none" w:sz="0" w:space="0" w:color="auto"/>
                    <w:left w:val="none" w:sz="0" w:space="0" w:color="auto"/>
                    <w:bottom w:val="none" w:sz="0" w:space="0" w:color="auto"/>
                    <w:right w:val="none" w:sz="0" w:space="0" w:color="auto"/>
                  </w:divBdr>
                  <w:divsChild>
                    <w:div w:id="894244964">
                      <w:marLeft w:val="0"/>
                      <w:marRight w:val="0"/>
                      <w:marTop w:val="0"/>
                      <w:marBottom w:val="0"/>
                      <w:divBdr>
                        <w:top w:val="none" w:sz="0" w:space="0" w:color="auto"/>
                        <w:left w:val="none" w:sz="0" w:space="0" w:color="auto"/>
                        <w:bottom w:val="none" w:sz="0" w:space="0" w:color="auto"/>
                        <w:right w:val="none" w:sz="0" w:space="0" w:color="auto"/>
                      </w:divBdr>
                      <w:divsChild>
                        <w:div w:id="884759062">
                          <w:marLeft w:val="0"/>
                          <w:marRight w:val="0"/>
                          <w:marTop w:val="0"/>
                          <w:marBottom w:val="0"/>
                          <w:divBdr>
                            <w:top w:val="none" w:sz="0" w:space="0" w:color="auto"/>
                            <w:left w:val="none" w:sz="0" w:space="0" w:color="auto"/>
                            <w:bottom w:val="none" w:sz="0" w:space="0" w:color="auto"/>
                            <w:right w:val="none" w:sz="0" w:space="0" w:color="auto"/>
                          </w:divBdr>
                        </w:div>
                        <w:div w:id="2391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2637">
                  <w:marLeft w:val="0"/>
                  <w:marRight w:val="0"/>
                  <w:marTop w:val="0"/>
                  <w:marBottom w:val="0"/>
                  <w:divBdr>
                    <w:top w:val="none" w:sz="0" w:space="0" w:color="auto"/>
                    <w:left w:val="none" w:sz="0" w:space="0" w:color="auto"/>
                    <w:bottom w:val="none" w:sz="0" w:space="0" w:color="auto"/>
                    <w:right w:val="none" w:sz="0" w:space="0" w:color="auto"/>
                  </w:divBdr>
                  <w:divsChild>
                    <w:div w:id="1349024607">
                      <w:marLeft w:val="0"/>
                      <w:marRight w:val="0"/>
                      <w:marTop w:val="0"/>
                      <w:marBottom w:val="0"/>
                      <w:divBdr>
                        <w:top w:val="none" w:sz="0" w:space="0" w:color="auto"/>
                        <w:left w:val="none" w:sz="0" w:space="0" w:color="auto"/>
                        <w:bottom w:val="none" w:sz="0" w:space="0" w:color="auto"/>
                        <w:right w:val="none" w:sz="0" w:space="0" w:color="auto"/>
                      </w:divBdr>
                      <w:divsChild>
                        <w:div w:id="1905869346">
                          <w:marLeft w:val="0"/>
                          <w:marRight w:val="0"/>
                          <w:marTop w:val="0"/>
                          <w:marBottom w:val="0"/>
                          <w:divBdr>
                            <w:top w:val="none" w:sz="0" w:space="0" w:color="auto"/>
                            <w:left w:val="none" w:sz="0" w:space="0" w:color="auto"/>
                            <w:bottom w:val="none" w:sz="0" w:space="0" w:color="auto"/>
                            <w:right w:val="none" w:sz="0" w:space="0" w:color="auto"/>
                          </w:divBdr>
                        </w:div>
                        <w:div w:id="5611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1343">
                  <w:marLeft w:val="0"/>
                  <w:marRight w:val="0"/>
                  <w:marTop w:val="0"/>
                  <w:marBottom w:val="0"/>
                  <w:divBdr>
                    <w:top w:val="none" w:sz="0" w:space="0" w:color="auto"/>
                    <w:left w:val="none" w:sz="0" w:space="0" w:color="auto"/>
                    <w:bottom w:val="none" w:sz="0" w:space="0" w:color="auto"/>
                    <w:right w:val="none" w:sz="0" w:space="0" w:color="auto"/>
                  </w:divBdr>
                  <w:divsChild>
                    <w:div w:id="1193377756">
                      <w:marLeft w:val="0"/>
                      <w:marRight w:val="0"/>
                      <w:marTop w:val="0"/>
                      <w:marBottom w:val="0"/>
                      <w:divBdr>
                        <w:top w:val="none" w:sz="0" w:space="0" w:color="auto"/>
                        <w:left w:val="none" w:sz="0" w:space="0" w:color="auto"/>
                        <w:bottom w:val="none" w:sz="0" w:space="0" w:color="auto"/>
                        <w:right w:val="none" w:sz="0" w:space="0" w:color="auto"/>
                      </w:divBdr>
                      <w:divsChild>
                        <w:div w:id="2046981195">
                          <w:marLeft w:val="0"/>
                          <w:marRight w:val="0"/>
                          <w:marTop w:val="0"/>
                          <w:marBottom w:val="0"/>
                          <w:divBdr>
                            <w:top w:val="none" w:sz="0" w:space="0" w:color="auto"/>
                            <w:left w:val="none" w:sz="0" w:space="0" w:color="auto"/>
                            <w:bottom w:val="none" w:sz="0" w:space="0" w:color="auto"/>
                            <w:right w:val="none" w:sz="0" w:space="0" w:color="auto"/>
                          </w:divBdr>
                        </w:div>
                        <w:div w:id="333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4707">
                  <w:marLeft w:val="0"/>
                  <w:marRight w:val="0"/>
                  <w:marTop w:val="0"/>
                  <w:marBottom w:val="0"/>
                  <w:divBdr>
                    <w:top w:val="none" w:sz="0" w:space="0" w:color="auto"/>
                    <w:left w:val="none" w:sz="0" w:space="0" w:color="auto"/>
                    <w:bottom w:val="none" w:sz="0" w:space="0" w:color="auto"/>
                    <w:right w:val="none" w:sz="0" w:space="0" w:color="auto"/>
                  </w:divBdr>
                  <w:divsChild>
                    <w:div w:id="2143426795">
                      <w:marLeft w:val="0"/>
                      <w:marRight w:val="0"/>
                      <w:marTop w:val="0"/>
                      <w:marBottom w:val="0"/>
                      <w:divBdr>
                        <w:top w:val="none" w:sz="0" w:space="0" w:color="auto"/>
                        <w:left w:val="none" w:sz="0" w:space="0" w:color="auto"/>
                        <w:bottom w:val="none" w:sz="0" w:space="0" w:color="auto"/>
                        <w:right w:val="none" w:sz="0" w:space="0" w:color="auto"/>
                      </w:divBdr>
                      <w:divsChild>
                        <w:div w:id="1192300140">
                          <w:marLeft w:val="0"/>
                          <w:marRight w:val="0"/>
                          <w:marTop w:val="0"/>
                          <w:marBottom w:val="0"/>
                          <w:divBdr>
                            <w:top w:val="none" w:sz="0" w:space="0" w:color="auto"/>
                            <w:left w:val="none" w:sz="0" w:space="0" w:color="auto"/>
                            <w:bottom w:val="none" w:sz="0" w:space="0" w:color="auto"/>
                            <w:right w:val="none" w:sz="0" w:space="0" w:color="auto"/>
                          </w:divBdr>
                        </w:div>
                        <w:div w:id="11359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3301">
                  <w:marLeft w:val="0"/>
                  <w:marRight w:val="0"/>
                  <w:marTop w:val="0"/>
                  <w:marBottom w:val="0"/>
                  <w:divBdr>
                    <w:top w:val="none" w:sz="0" w:space="0" w:color="auto"/>
                    <w:left w:val="none" w:sz="0" w:space="0" w:color="auto"/>
                    <w:bottom w:val="none" w:sz="0" w:space="0" w:color="auto"/>
                    <w:right w:val="none" w:sz="0" w:space="0" w:color="auto"/>
                  </w:divBdr>
                  <w:divsChild>
                    <w:div w:id="1379236839">
                      <w:marLeft w:val="0"/>
                      <w:marRight w:val="0"/>
                      <w:marTop w:val="0"/>
                      <w:marBottom w:val="0"/>
                      <w:divBdr>
                        <w:top w:val="none" w:sz="0" w:space="0" w:color="auto"/>
                        <w:left w:val="none" w:sz="0" w:space="0" w:color="auto"/>
                        <w:bottom w:val="none" w:sz="0" w:space="0" w:color="auto"/>
                        <w:right w:val="none" w:sz="0" w:space="0" w:color="auto"/>
                      </w:divBdr>
                      <w:divsChild>
                        <w:div w:id="1363479690">
                          <w:marLeft w:val="0"/>
                          <w:marRight w:val="0"/>
                          <w:marTop w:val="0"/>
                          <w:marBottom w:val="0"/>
                          <w:divBdr>
                            <w:top w:val="none" w:sz="0" w:space="0" w:color="auto"/>
                            <w:left w:val="none" w:sz="0" w:space="0" w:color="auto"/>
                            <w:bottom w:val="none" w:sz="0" w:space="0" w:color="auto"/>
                            <w:right w:val="none" w:sz="0" w:space="0" w:color="auto"/>
                          </w:divBdr>
                        </w:div>
                        <w:div w:id="133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1465">
                  <w:marLeft w:val="0"/>
                  <w:marRight w:val="0"/>
                  <w:marTop w:val="0"/>
                  <w:marBottom w:val="0"/>
                  <w:divBdr>
                    <w:top w:val="none" w:sz="0" w:space="0" w:color="auto"/>
                    <w:left w:val="none" w:sz="0" w:space="0" w:color="auto"/>
                    <w:bottom w:val="none" w:sz="0" w:space="0" w:color="auto"/>
                    <w:right w:val="none" w:sz="0" w:space="0" w:color="auto"/>
                  </w:divBdr>
                  <w:divsChild>
                    <w:div w:id="2107144508">
                      <w:marLeft w:val="0"/>
                      <w:marRight w:val="0"/>
                      <w:marTop w:val="0"/>
                      <w:marBottom w:val="0"/>
                      <w:divBdr>
                        <w:top w:val="none" w:sz="0" w:space="0" w:color="auto"/>
                        <w:left w:val="none" w:sz="0" w:space="0" w:color="auto"/>
                        <w:bottom w:val="none" w:sz="0" w:space="0" w:color="auto"/>
                        <w:right w:val="none" w:sz="0" w:space="0" w:color="auto"/>
                      </w:divBdr>
                      <w:divsChild>
                        <w:div w:id="1637568404">
                          <w:marLeft w:val="0"/>
                          <w:marRight w:val="0"/>
                          <w:marTop w:val="0"/>
                          <w:marBottom w:val="0"/>
                          <w:divBdr>
                            <w:top w:val="none" w:sz="0" w:space="0" w:color="auto"/>
                            <w:left w:val="none" w:sz="0" w:space="0" w:color="auto"/>
                            <w:bottom w:val="none" w:sz="0" w:space="0" w:color="auto"/>
                            <w:right w:val="none" w:sz="0" w:space="0" w:color="auto"/>
                          </w:divBdr>
                        </w:div>
                        <w:div w:id="21429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8346">
      <w:bodyDiv w:val="1"/>
      <w:marLeft w:val="0"/>
      <w:marRight w:val="0"/>
      <w:marTop w:val="0"/>
      <w:marBottom w:val="0"/>
      <w:divBdr>
        <w:top w:val="none" w:sz="0" w:space="0" w:color="auto"/>
        <w:left w:val="none" w:sz="0" w:space="0" w:color="auto"/>
        <w:bottom w:val="none" w:sz="0" w:space="0" w:color="auto"/>
        <w:right w:val="none" w:sz="0" w:space="0" w:color="auto"/>
      </w:divBdr>
      <w:divsChild>
        <w:div w:id="662396597">
          <w:marLeft w:val="0"/>
          <w:marRight w:val="0"/>
          <w:marTop w:val="0"/>
          <w:marBottom w:val="0"/>
          <w:divBdr>
            <w:top w:val="none" w:sz="0" w:space="0" w:color="auto"/>
            <w:left w:val="none" w:sz="0" w:space="0" w:color="auto"/>
            <w:bottom w:val="none" w:sz="0" w:space="0" w:color="auto"/>
            <w:right w:val="none" w:sz="0" w:space="0" w:color="auto"/>
          </w:divBdr>
          <w:divsChild>
            <w:div w:id="1525901517">
              <w:marLeft w:val="0"/>
              <w:marRight w:val="0"/>
              <w:marTop w:val="0"/>
              <w:marBottom w:val="0"/>
              <w:divBdr>
                <w:top w:val="none" w:sz="0" w:space="0" w:color="auto"/>
                <w:left w:val="none" w:sz="0" w:space="0" w:color="auto"/>
                <w:bottom w:val="none" w:sz="0" w:space="0" w:color="auto"/>
                <w:right w:val="none" w:sz="0" w:space="0" w:color="auto"/>
              </w:divBdr>
              <w:divsChild>
                <w:div w:id="419176743">
                  <w:marLeft w:val="0"/>
                  <w:marRight w:val="0"/>
                  <w:marTop w:val="0"/>
                  <w:marBottom w:val="0"/>
                  <w:divBdr>
                    <w:top w:val="none" w:sz="0" w:space="0" w:color="auto"/>
                    <w:left w:val="none" w:sz="0" w:space="0" w:color="auto"/>
                    <w:bottom w:val="none" w:sz="0" w:space="0" w:color="auto"/>
                    <w:right w:val="none" w:sz="0" w:space="0" w:color="auto"/>
                  </w:divBdr>
                  <w:divsChild>
                    <w:div w:id="531459891">
                      <w:marLeft w:val="0"/>
                      <w:marRight w:val="0"/>
                      <w:marTop w:val="0"/>
                      <w:marBottom w:val="0"/>
                      <w:divBdr>
                        <w:top w:val="none" w:sz="0" w:space="0" w:color="auto"/>
                        <w:left w:val="none" w:sz="0" w:space="0" w:color="auto"/>
                        <w:bottom w:val="none" w:sz="0" w:space="0" w:color="auto"/>
                        <w:right w:val="none" w:sz="0" w:space="0" w:color="auto"/>
                      </w:divBdr>
                      <w:divsChild>
                        <w:div w:id="1068960148">
                          <w:marLeft w:val="0"/>
                          <w:marRight w:val="0"/>
                          <w:marTop w:val="0"/>
                          <w:marBottom w:val="0"/>
                          <w:divBdr>
                            <w:top w:val="none" w:sz="0" w:space="0" w:color="auto"/>
                            <w:left w:val="none" w:sz="0" w:space="0" w:color="auto"/>
                            <w:bottom w:val="none" w:sz="0" w:space="0" w:color="auto"/>
                            <w:right w:val="none" w:sz="0" w:space="0" w:color="auto"/>
                          </w:divBdr>
                        </w:div>
                        <w:div w:id="17991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1366">
                  <w:marLeft w:val="0"/>
                  <w:marRight w:val="0"/>
                  <w:marTop w:val="0"/>
                  <w:marBottom w:val="0"/>
                  <w:divBdr>
                    <w:top w:val="none" w:sz="0" w:space="0" w:color="auto"/>
                    <w:left w:val="none" w:sz="0" w:space="0" w:color="auto"/>
                    <w:bottom w:val="none" w:sz="0" w:space="0" w:color="auto"/>
                    <w:right w:val="none" w:sz="0" w:space="0" w:color="auto"/>
                  </w:divBdr>
                  <w:divsChild>
                    <w:div w:id="619725444">
                      <w:marLeft w:val="0"/>
                      <w:marRight w:val="0"/>
                      <w:marTop w:val="0"/>
                      <w:marBottom w:val="0"/>
                      <w:divBdr>
                        <w:top w:val="none" w:sz="0" w:space="0" w:color="auto"/>
                        <w:left w:val="none" w:sz="0" w:space="0" w:color="auto"/>
                        <w:bottom w:val="none" w:sz="0" w:space="0" w:color="auto"/>
                        <w:right w:val="none" w:sz="0" w:space="0" w:color="auto"/>
                      </w:divBdr>
                      <w:divsChild>
                        <w:div w:id="2047370319">
                          <w:marLeft w:val="0"/>
                          <w:marRight w:val="0"/>
                          <w:marTop w:val="0"/>
                          <w:marBottom w:val="0"/>
                          <w:divBdr>
                            <w:top w:val="none" w:sz="0" w:space="0" w:color="auto"/>
                            <w:left w:val="none" w:sz="0" w:space="0" w:color="auto"/>
                            <w:bottom w:val="none" w:sz="0" w:space="0" w:color="auto"/>
                            <w:right w:val="none" w:sz="0" w:space="0" w:color="auto"/>
                          </w:divBdr>
                        </w:div>
                        <w:div w:id="16286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6979">
                  <w:marLeft w:val="0"/>
                  <w:marRight w:val="0"/>
                  <w:marTop w:val="0"/>
                  <w:marBottom w:val="0"/>
                  <w:divBdr>
                    <w:top w:val="none" w:sz="0" w:space="0" w:color="auto"/>
                    <w:left w:val="none" w:sz="0" w:space="0" w:color="auto"/>
                    <w:bottom w:val="none" w:sz="0" w:space="0" w:color="auto"/>
                    <w:right w:val="none" w:sz="0" w:space="0" w:color="auto"/>
                  </w:divBdr>
                  <w:divsChild>
                    <w:div w:id="914163304">
                      <w:marLeft w:val="0"/>
                      <w:marRight w:val="0"/>
                      <w:marTop w:val="0"/>
                      <w:marBottom w:val="0"/>
                      <w:divBdr>
                        <w:top w:val="none" w:sz="0" w:space="0" w:color="auto"/>
                        <w:left w:val="none" w:sz="0" w:space="0" w:color="auto"/>
                        <w:bottom w:val="none" w:sz="0" w:space="0" w:color="auto"/>
                        <w:right w:val="none" w:sz="0" w:space="0" w:color="auto"/>
                      </w:divBdr>
                      <w:divsChild>
                        <w:div w:id="1353141182">
                          <w:marLeft w:val="0"/>
                          <w:marRight w:val="0"/>
                          <w:marTop w:val="0"/>
                          <w:marBottom w:val="0"/>
                          <w:divBdr>
                            <w:top w:val="none" w:sz="0" w:space="0" w:color="auto"/>
                            <w:left w:val="none" w:sz="0" w:space="0" w:color="auto"/>
                            <w:bottom w:val="none" w:sz="0" w:space="0" w:color="auto"/>
                            <w:right w:val="none" w:sz="0" w:space="0" w:color="auto"/>
                          </w:divBdr>
                        </w:div>
                        <w:div w:id="15700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548">
                  <w:marLeft w:val="0"/>
                  <w:marRight w:val="0"/>
                  <w:marTop w:val="0"/>
                  <w:marBottom w:val="0"/>
                  <w:divBdr>
                    <w:top w:val="none" w:sz="0" w:space="0" w:color="auto"/>
                    <w:left w:val="none" w:sz="0" w:space="0" w:color="auto"/>
                    <w:bottom w:val="none" w:sz="0" w:space="0" w:color="auto"/>
                    <w:right w:val="none" w:sz="0" w:space="0" w:color="auto"/>
                  </w:divBdr>
                  <w:divsChild>
                    <w:div w:id="1476482326">
                      <w:marLeft w:val="0"/>
                      <w:marRight w:val="0"/>
                      <w:marTop w:val="0"/>
                      <w:marBottom w:val="0"/>
                      <w:divBdr>
                        <w:top w:val="none" w:sz="0" w:space="0" w:color="auto"/>
                        <w:left w:val="none" w:sz="0" w:space="0" w:color="auto"/>
                        <w:bottom w:val="none" w:sz="0" w:space="0" w:color="auto"/>
                        <w:right w:val="none" w:sz="0" w:space="0" w:color="auto"/>
                      </w:divBdr>
                      <w:divsChild>
                        <w:div w:id="162398773">
                          <w:marLeft w:val="0"/>
                          <w:marRight w:val="0"/>
                          <w:marTop w:val="0"/>
                          <w:marBottom w:val="0"/>
                          <w:divBdr>
                            <w:top w:val="none" w:sz="0" w:space="0" w:color="auto"/>
                            <w:left w:val="none" w:sz="0" w:space="0" w:color="auto"/>
                            <w:bottom w:val="none" w:sz="0" w:space="0" w:color="auto"/>
                            <w:right w:val="none" w:sz="0" w:space="0" w:color="auto"/>
                          </w:divBdr>
                        </w:div>
                        <w:div w:id="11837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3595">
                  <w:marLeft w:val="0"/>
                  <w:marRight w:val="0"/>
                  <w:marTop w:val="0"/>
                  <w:marBottom w:val="0"/>
                  <w:divBdr>
                    <w:top w:val="none" w:sz="0" w:space="0" w:color="auto"/>
                    <w:left w:val="none" w:sz="0" w:space="0" w:color="auto"/>
                    <w:bottom w:val="none" w:sz="0" w:space="0" w:color="auto"/>
                    <w:right w:val="none" w:sz="0" w:space="0" w:color="auto"/>
                  </w:divBdr>
                  <w:divsChild>
                    <w:div w:id="1451589486">
                      <w:marLeft w:val="0"/>
                      <w:marRight w:val="0"/>
                      <w:marTop w:val="0"/>
                      <w:marBottom w:val="0"/>
                      <w:divBdr>
                        <w:top w:val="none" w:sz="0" w:space="0" w:color="auto"/>
                        <w:left w:val="none" w:sz="0" w:space="0" w:color="auto"/>
                        <w:bottom w:val="none" w:sz="0" w:space="0" w:color="auto"/>
                        <w:right w:val="none" w:sz="0" w:space="0" w:color="auto"/>
                      </w:divBdr>
                      <w:divsChild>
                        <w:div w:id="586504807">
                          <w:marLeft w:val="0"/>
                          <w:marRight w:val="0"/>
                          <w:marTop w:val="0"/>
                          <w:marBottom w:val="0"/>
                          <w:divBdr>
                            <w:top w:val="none" w:sz="0" w:space="0" w:color="auto"/>
                            <w:left w:val="none" w:sz="0" w:space="0" w:color="auto"/>
                            <w:bottom w:val="none" w:sz="0" w:space="0" w:color="auto"/>
                            <w:right w:val="none" w:sz="0" w:space="0" w:color="auto"/>
                          </w:divBdr>
                        </w:div>
                        <w:div w:id="14459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9502">
                  <w:marLeft w:val="0"/>
                  <w:marRight w:val="0"/>
                  <w:marTop w:val="0"/>
                  <w:marBottom w:val="0"/>
                  <w:divBdr>
                    <w:top w:val="none" w:sz="0" w:space="0" w:color="auto"/>
                    <w:left w:val="none" w:sz="0" w:space="0" w:color="auto"/>
                    <w:bottom w:val="none" w:sz="0" w:space="0" w:color="auto"/>
                    <w:right w:val="none" w:sz="0" w:space="0" w:color="auto"/>
                  </w:divBdr>
                  <w:divsChild>
                    <w:div w:id="187455597">
                      <w:marLeft w:val="0"/>
                      <w:marRight w:val="0"/>
                      <w:marTop w:val="0"/>
                      <w:marBottom w:val="0"/>
                      <w:divBdr>
                        <w:top w:val="none" w:sz="0" w:space="0" w:color="auto"/>
                        <w:left w:val="none" w:sz="0" w:space="0" w:color="auto"/>
                        <w:bottom w:val="none" w:sz="0" w:space="0" w:color="auto"/>
                        <w:right w:val="none" w:sz="0" w:space="0" w:color="auto"/>
                      </w:divBdr>
                      <w:divsChild>
                        <w:div w:id="652300261">
                          <w:marLeft w:val="0"/>
                          <w:marRight w:val="0"/>
                          <w:marTop w:val="0"/>
                          <w:marBottom w:val="0"/>
                          <w:divBdr>
                            <w:top w:val="none" w:sz="0" w:space="0" w:color="auto"/>
                            <w:left w:val="none" w:sz="0" w:space="0" w:color="auto"/>
                            <w:bottom w:val="none" w:sz="0" w:space="0" w:color="auto"/>
                            <w:right w:val="none" w:sz="0" w:space="0" w:color="auto"/>
                          </w:divBdr>
                        </w:div>
                        <w:div w:id="5360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765</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HOLLINGUE</dc:creator>
  <cp:keywords/>
  <dc:description/>
  <cp:lastModifiedBy>Isabelle LEVRARD</cp:lastModifiedBy>
  <cp:revision>7</cp:revision>
  <dcterms:created xsi:type="dcterms:W3CDTF">2025-03-06T16:47:00Z</dcterms:created>
  <dcterms:modified xsi:type="dcterms:W3CDTF">2025-04-09T08:35:00Z</dcterms:modified>
</cp:coreProperties>
</file>